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autoSpaceDE/>
        <w:autoSpaceDN/>
        <w:spacing w:before="0" w:after="0" w:line="240" w:lineRule="auto"/>
        <w:ind w:right="0" w:firstLine="0"/>
        <w:jc w:val="center"/>
        <w:rPr>
          <w:rFonts w:hint="default" w:ascii="宋体" w:hAnsi="宋体" w:eastAsia="宋体"/>
          <w:b/>
          <w:color w:val="auto"/>
          <w:position w:val="0"/>
          <w:sz w:val="44"/>
          <w:szCs w:val="44"/>
        </w:rPr>
      </w:pPr>
      <w:r>
        <w:rPr>
          <w:rFonts w:hint="default" w:ascii="宋体" w:hAnsi="宋体" w:eastAsia="宋体"/>
          <w:b/>
          <w:color w:val="auto"/>
          <w:position w:val="0"/>
          <w:sz w:val="44"/>
          <w:szCs w:val="44"/>
        </w:rPr>
        <w:t>大学生参加城乡居民基本医疗保险</w:t>
      </w:r>
    </w:p>
    <w:p>
      <w:pPr>
        <w:numPr>
          <w:ilvl w:val="0"/>
          <w:numId w:val="0"/>
        </w:numPr>
        <w:autoSpaceDE/>
        <w:autoSpaceDN/>
        <w:spacing w:before="0" w:after="0" w:line="240" w:lineRule="auto"/>
        <w:ind w:right="0" w:firstLine="0"/>
        <w:jc w:val="center"/>
        <w:rPr>
          <w:rFonts w:hint="default" w:ascii="宋体" w:hAnsi="宋体" w:eastAsia="宋体"/>
          <w:b/>
          <w:color w:val="auto"/>
          <w:position w:val="0"/>
          <w:sz w:val="44"/>
          <w:szCs w:val="44"/>
        </w:rPr>
      </w:pPr>
      <w:r>
        <w:rPr>
          <w:rFonts w:hint="default" w:ascii="宋体" w:hAnsi="宋体" w:eastAsia="宋体"/>
          <w:b/>
          <w:color w:val="auto"/>
          <w:position w:val="0"/>
          <w:sz w:val="44"/>
          <w:szCs w:val="44"/>
        </w:rPr>
        <w:t>缴费知情同意书</w:t>
      </w:r>
    </w:p>
    <w:p>
      <w:pPr>
        <w:numPr>
          <w:ilvl w:val="0"/>
          <w:numId w:val="0"/>
        </w:numPr>
        <w:autoSpaceDE/>
        <w:autoSpaceDN/>
        <w:spacing w:before="0" w:after="0" w:line="240" w:lineRule="auto"/>
        <w:ind w:right="0" w:firstLine="0"/>
        <w:jc w:val="center"/>
        <w:rPr>
          <w:rFonts w:hint="default" w:ascii="宋体" w:hAnsi="宋体" w:eastAsia="宋体"/>
          <w:b/>
          <w:color w:val="auto"/>
          <w:position w:val="0"/>
          <w:sz w:val="21"/>
          <w:szCs w:val="21"/>
        </w:rPr>
      </w:pPr>
    </w:p>
    <w:p>
      <w:pPr>
        <w:numPr>
          <w:ilvl w:val="0"/>
          <w:numId w:val="0"/>
        </w:numPr>
        <w:autoSpaceDE/>
        <w:autoSpaceDN/>
        <w:spacing w:before="0" w:after="0" w:line="360" w:lineRule="auto"/>
        <w:ind w:right="0" w:firstLine="640"/>
        <w:jc w:val="both"/>
        <w:rPr>
          <w:rFonts w:hint="default" w:ascii="仿宋_GB2312" w:hAnsi="仿宋_GB2312" w:eastAsia="仿宋_GB2312"/>
          <w:color w:val="auto"/>
          <w:position w:val="0"/>
          <w:sz w:val="28"/>
          <w:szCs w:val="28"/>
        </w:rPr>
      </w:pPr>
      <w:r>
        <w:rPr>
          <w:rFonts w:hint="default" w:ascii="仿宋_GB2312" w:hAnsi="仿宋_GB2312" w:eastAsia="仿宋_GB2312"/>
          <w:color w:val="auto"/>
          <w:position w:val="0"/>
          <w:sz w:val="28"/>
          <w:szCs w:val="28"/>
        </w:rPr>
        <w:t>一、参保范围</w:t>
      </w:r>
    </w:p>
    <w:p>
      <w:pPr>
        <w:numPr>
          <w:ilvl w:val="0"/>
          <w:numId w:val="0"/>
        </w:numPr>
        <w:autoSpaceDE/>
        <w:autoSpaceDN/>
        <w:spacing w:before="0" w:after="0" w:line="360" w:lineRule="auto"/>
        <w:ind w:right="0" w:firstLine="640"/>
        <w:jc w:val="both"/>
        <w:rPr>
          <w:rFonts w:hint="default" w:ascii="仿宋_GB2312" w:hAnsi="仿宋_GB2312" w:eastAsia="仿宋_GB2312"/>
          <w:color w:val="auto"/>
          <w:position w:val="0"/>
          <w:sz w:val="28"/>
          <w:szCs w:val="28"/>
        </w:rPr>
      </w:pPr>
      <w:r>
        <w:rPr>
          <w:rFonts w:hint="default" w:ascii="仿宋_GB2312" w:hAnsi="仿宋_GB2312" w:eastAsia="仿宋_GB2312"/>
          <w:color w:val="auto"/>
          <w:position w:val="0"/>
          <w:sz w:val="28"/>
          <w:szCs w:val="28"/>
        </w:rPr>
        <w:t>内蒙古科技大学在籍全日制普通本专科生及全日制研究生，以学校为单位统一组织参加包头市城乡居民基本医疗保险。在家已经以家庭为单位参加城乡居民基本医疗保险的，在参保缴费期内，须向学校提供参保缴费凭证，不需要重复参保。</w:t>
      </w:r>
    </w:p>
    <w:p>
      <w:pPr>
        <w:numPr>
          <w:ilvl w:val="0"/>
          <w:numId w:val="0"/>
        </w:numPr>
        <w:autoSpaceDE/>
        <w:autoSpaceDN/>
        <w:spacing w:before="0" w:after="0" w:line="360" w:lineRule="auto"/>
        <w:ind w:right="0" w:firstLine="640"/>
        <w:jc w:val="both"/>
        <w:rPr>
          <w:rFonts w:hint="default" w:ascii="仿宋_GB2312" w:hAnsi="仿宋_GB2312" w:eastAsia="仿宋_GB2312"/>
          <w:color w:val="auto"/>
          <w:position w:val="0"/>
          <w:sz w:val="28"/>
          <w:szCs w:val="28"/>
        </w:rPr>
      </w:pPr>
      <w:r>
        <w:rPr>
          <w:rFonts w:hint="default" w:ascii="仿宋_GB2312" w:hAnsi="仿宋_GB2312" w:eastAsia="仿宋_GB2312"/>
          <w:color w:val="auto"/>
          <w:position w:val="0"/>
          <w:sz w:val="28"/>
          <w:szCs w:val="28"/>
        </w:rPr>
        <w:t>二、缴费标准</w:t>
      </w:r>
    </w:p>
    <w:p>
      <w:pPr>
        <w:numPr>
          <w:ilvl w:val="0"/>
          <w:numId w:val="0"/>
        </w:numPr>
        <w:autoSpaceDE/>
        <w:autoSpaceDN/>
        <w:spacing w:before="0" w:after="0" w:line="360" w:lineRule="auto"/>
        <w:ind w:right="0" w:firstLine="640"/>
        <w:jc w:val="both"/>
        <w:rPr>
          <w:rFonts w:hint="default" w:ascii="仿宋_GB2312" w:hAnsi="仿宋_GB2312" w:eastAsia="仿宋_GB2312"/>
          <w:color w:val="auto"/>
          <w:position w:val="0"/>
          <w:sz w:val="28"/>
          <w:szCs w:val="28"/>
        </w:rPr>
      </w:pPr>
      <w:r>
        <w:rPr>
          <w:rFonts w:hint="default" w:ascii="仿宋_GB2312" w:hAnsi="仿宋_GB2312" w:eastAsia="仿宋_GB2312"/>
          <w:color w:val="auto"/>
          <w:position w:val="0"/>
          <w:sz w:val="28"/>
          <w:szCs w:val="28"/>
        </w:rPr>
        <w:t>学生医保费用按年度收缴，在每年秋季学期由学校代缴，统一办理参保登记手续。个人缴费额度依照当年包头市城乡居民基本医疗保险缴费标准执行。根据包头市医疗保障局《关于做好我市2019年居民基本医疗保险个人缴费工作的紧急通知》要求，2019年缴费标准为：每人每年200元。</w:t>
      </w:r>
    </w:p>
    <w:p>
      <w:pPr>
        <w:numPr>
          <w:ilvl w:val="0"/>
          <w:numId w:val="0"/>
        </w:numPr>
        <w:autoSpaceDE/>
        <w:autoSpaceDN/>
        <w:spacing w:before="0" w:after="0" w:line="360" w:lineRule="auto"/>
        <w:ind w:right="0" w:firstLine="640"/>
        <w:jc w:val="both"/>
        <w:rPr>
          <w:rFonts w:hint="default" w:ascii="仿宋_GB2312" w:hAnsi="仿宋_GB2312" w:eastAsia="仿宋_GB2312"/>
          <w:color w:val="auto"/>
          <w:position w:val="0"/>
          <w:sz w:val="28"/>
          <w:szCs w:val="28"/>
        </w:rPr>
      </w:pPr>
      <w:r>
        <w:rPr>
          <w:rFonts w:hint="default" w:ascii="仿宋_GB2312" w:hAnsi="仿宋_GB2312" w:eastAsia="仿宋_GB2312"/>
          <w:color w:val="auto"/>
          <w:position w:val="0"/>
          <w:sz w:val="28"/>
          <w:szCs w:val="28"/>
        </w:rPr>
        <w:t>三、医保待遇</w:t>
      </w:r>
    </w:p>
    <w:p>
      <w:pPr>
        <w:numPr>
          <w:ilvl w:val="0"/>
          <w:numId w:val="0"/>
        </w:numPr>
        <w:autoSpaceDE/>
        <w:autoSpaceDN/>
        <w:spacing w:before="0" w:after="0" w:line="360" w:lineRule="auto"/>
        <w:ind w:right="0" w:firstLine="640"/>
        <w:jc w:val="both"/>
        <w:rPr>
          <w:rFonts w:hint="default" w:ascii="仿宋_GB2312" w:hAnsi="仿宋_GB2312" w:eastAsia="仿宋_GB2312"/>
          <w:color w:val="auto"/>
          <w:position w:val="0"/>
          <w:sz w:val="28"/>
          <w:szCs w:val="28"/>
        </w:rPr>
      </w:pPr>
      <w:r>
        <w:rPr>
          <w:rFonts w:hint="default" w:ascii="仿宋_GB2312" w:hAnsi="仿宋_GB2312" w:eastAsia="仿宋_GB2312"/>
          <w:color w:val="auto"/>
          <w:position w:val="0"/>
          <w:sz w:val="28"/>
          <w:szCs w:val="28"/>
        </w:rPr>
        <w:t>（一）</w:t>
      </w:r>
      <w:r>
        <w:rPr>
          <w:rFonts w:hint="default" w:ascii="仿宋_GB2312" w:hAnsi="仿宋_GB2312" w:eastAsia="仿宋_GB2312"/>
          <w:color w:val="FF0000"/>
          <w:position w:val="0"/>
          <w:sz w:val="28"/>
          <w:szCs w:val="28"/>
        </w:rPr>
        <w:t>每年9月1日至次年12月31日为一个缴费和享受医疗保险待遇年度</w:t>
      </w:r>
      <w:r>
        <w:rPr>
          <w:rFonts w:hint="default" w:ascii="仿宋_GB2312" w:hAnsi="仿宋_GB2312" w:eastAsia="仿宋_GB2312"/>
          <w:color w:val="auto"/>
          <w:position w:val="0"/>
          <w:sz w:val="28"/>
          <w:szCs w:val="28"/>
        </w:rPr>
        <w:t>。大学生在入学报到并取得学籍、缴纳个人参保费用，完成统一参保登记手续后可按规定享受住院医疗统筹、重大疾病统筹、大病住院医疗保险补助、普通门诊医疗统筹及特殊疾病长期门诊医疗保险待遇。</w:t>
      </w:r>
    </w:p>
    <w:p>
      <w:pPr>
        <w:numPr>
          <w:ilvl w:val="0"/>
          <w:numId w:val="0"/>
        </w:numPr>
        <w:autoSpaceDE/>
        <w:autoSpaceDN/>
        <w:spacing w:before="0" w:after="0" w:line="360" w:lineRule="auto"/>
        <w:ind w:right="0" w:firstLine="640"/>
        <w:jc w:val="both"/>
        <w:rPr>
          <w:rFonts w:hint="default" w:ascii="仿宋_GB2312" w:hAnsi="仿宋_GB2312" w:eastAsia="仿宋_GB2312"/>
          <w:color w:val="auto"/>
          <w:position w:val="0"/>
          <w:sz w:val="28"/>
          <w:szCs w:val="28"/>
        </w:rPr>
      </w:pPr>
      <w:r>
        <w:rPr>
          <w:rFonts w:hint="default" w:ascii="仿宋_GB2312" w:hAnsi="仿宋_GB2312" w:eastAsia="仿宋_GB2312"/>
          <w:color w:val="auto"/>
          <w:position w:val="0"/>
          <w:sz w:val="28"/>
          <w:szCs w:val="28"/>
        </w:rPr>
        <w:t>（二）不缴纳个人医保费用的在校大学生，本年度内不享受城乡居民基本医疗保险待遇；如遇重大疾病，所有医疗费用需自己承担。</w:t>
      </w:r>
    </w:p>
    <w:p>
      <w:pPr>
        <w:numPr>
          <w:ilvl w:val="0"/>
          <w:numId w:val="0"/>
        </w:numPr>
        <w:autoSpaceDE/>
        <w:autoSpaceDN/>
        <w:spacing w:before="0" w:after="0" w:line="360" w:lineRule="auto"/>
        <w:ind w:right="0" w:firstLine="640"/>
        <w:jc w:val="both"/>
        <w:rPr>
          <w:rFonts w:hint="default" w:ascii="仿宋_GB2312" w:hAnsi="仿宋_GB2312" w:eastAsia="仿宋_GB2312"/>
          <w:color w:val="auto"/>
          <w:position w:val="0"/>
          <w:sz w:val="28"/>
          <w:szCs w:val="28"/>
        </w:rPr>
      </w:pPr>
    </w:p>
    <w:p>
      <w:pPr>
        <w:numPr>
          <w:ilvl w:val="0"/>
          <w:numId w:val="0"/>
        </w:numPr>
        <w:autoSpaceDE/>
        <w:autoSpaceDN/>
        <w:spacing w:before="0" w:after="0" w:line="360" w:lineRule="auto"/>
        <w:ind w:right="0" w:firstLine="640"/>
        <w:jc w:val="both"/>
        <w:rPr>
          <w:rFonts w:hint="default" w:ascii="仿宋_GB2312" w:hAnsi="仿宋_GB2312" w:eastAsia="仿宋_GB2312"/>
          <w:color w:val="auto"/>
          <w:position w:val="0"/>
          <w:sz w:val="28"/>
          <w:szCs w:val="28"/>
        </w:rPr>
      </w:pPr>
      <w:r>
        <w:rPr>
          <w:rFonts w:hint="default" w:ascii="仿宋_GB2312" w:hAnsi="仿宋_GB2312" w:eastAsia="仿宋_GB2312"/>
          <w:color w:val="auto"/>
          <w:position w:val="0"/>
          <w:sz w:val="28"/>
          <w:szCs w:val="28"/>
        </w:rPr>
        <w:t>四、不愿意参保声明</w:t>
      </w:r>
    </w:p>
    <w:p>
      <w:pPr>
        <w:numPr>
          <w:ilvl w:val="0"/>
          <w:numId w:val="0"/>
        </w:numPr>
        <w:autoSpaceDE/>
        <w:autoSpaceDN/>
        <w:spacing w:before="0" w:after="0" w:line="360" w:lineRule="auto"/>
        <w:ind w:right="0" w:firstLine="640"/>
        <w:jc w:val="both"/>
        <w:rPr>
          <w:rFonts w:hint="default" w:ascii="仿宋_GB2312" w:hAnsi="仿宋_GB2312" w:eastAsia="仿宋_GB2312"/>
          <w:color w:val="auto"/>
          <w:position w:val="0"/>
          <w:sz w:val="28"/>
          <w:szCs w:val="28"/>
        </w:rPr>
      </w:pPr>
      <w:r>
        <w:rPr>
          <w:rFonts w:hint="default" w:ascii="仿宋_GB2312" w:hAnsi="仿宋_GB2312" w:eastAsia="仿宋_GB2312"/>
          <w:color w:val="auto"/>
          <w:position w:val="0"/>
          <w:sz w:val="28"/>
          <w:szCs w:val="28"/>
        </w:rPr>
        <w:t>上述内容本人</w:t>
      </w:r>
      <w:r>
        <w:rPr>
          <w:rFonts w:hint="eastAsia" w:ascii="仿宋_GB2312" w:hAnsi="仿宋_GB2312" w:eastAsia="仿宋_GB2312"/>
          <w:color w:val="auto"/>
          <w:position w:val="0"/>
          <w:sz w:val="28"/>
          <w:szCs w:val="28"/>
          <w:lang w:eastAsia="zh-CN"/>
        </w:rPr>
        <w:t>（</w:t>
      </w:r>
      <w:r>
        <w:rPr>
          <w:rFonts w:hint="eastAsia" w:ascii="仿宋_GB2312" w:hAnsi="仿宋_GB2312" w:eastAsia="仿宋_GB2312"/>
          <w:color w:val="auto"/>
          <w:position w:val="0"/>
          <w:sz w:val="28"/>
          <w:szCs w:val="28"/>
          <w:lang w:val="en-US" w:eastAsia="zh-CN"/>
        </w:rPr>
        <w:t xml:space="preserve">班级：      学号：     姓名：      身份证号：             </w:t>
      </w:r>
      <w:r>
        <w:rPr>
          <w:rFonts w:hint="eastAsia" w:ascii="仿宋_GB2312" w:hAnsi="仿宋_GB2312" w:eastAsia="仿宋_GB2312"/>
          <w:color w:val="auto"/>
          <w:position w:val="0"/>
          <w:sz w:val="28"/>
          <w:szCs w:val="28"/>
          <w:lang w:eastAsia="zh-CN"/>
        </w:rPr>
        <w:t>）</w:t>
      </w:r>
      <w:r>
        <w:rPr>
          <w:rFonts w:hint="default" w:ascii="仿宋_GB2312" w:hAnsi="仿宋_GB2312" w:eastAsia="仿宋_GB2312"/>
          <w:color w:val="auto"/>
          <w:position w:val="0"/>
          <w:sz w:val="28"/>
          <w:szCs w:val="28"/>
        </w:rPr>
        <w:t>已知悉，但因个人原因</w:t>
      </w:r>
      <w:r>
        <w:rPr>
          <w:rFonts w:hint="eastAsia" w:ascii="仿宋_GB2312" w:hAnsi="仿宋_GB2312" w:eastAsia="仿宋_GB2312"/>
          <w:color w:val="auto"/>
          <w:position w:val="0"/>
          <w:sz w:val="28"/>
          <w:szCs w:val="28"/>
          <w:lang w:eastAsia="zh-CN"/>
        </w:rPr>
        <w:t>（</w:t>
      </w:r>
      <w:r>
        <w:rPr>
          <w:rFonts w:hint="eastAsia" w:ascii="仿宋_GB2312" w:hAnsi="仿宋_GB2312" w:eastAsia="仿宋_GB2312"/>
          <w:color w:val="auto"/>
          <w:position w:val="0"/>
          <w:sz w:val="28"/>
          <w:szCs w:val="28"/>
          <w:lang w:val="en-US" w:eastAsia="zh-CN"/>
        </w:rPr>
        <w:t xml:space="preserve">具体原因：                                </w:t>
      </w:r>
      <w:r>
        <w:rPr>
          <w:rFonts w:hint="default" w:ascii="仿宋_GB2312" w:hAnsi="仿宋_GB2312" w:eastAsia="仿宋_GB2312"/>
          <w:color w:val="auto"/>
          <w:position w:val="0"/>
          <w:sz w:val="28"/>
          <w:szCs w:val="28"/>
        </w:rPr>
        <w:t>），已经与家长协商一致后，本人自愿放弃参加本年度城乡居民基本医疗保险及参保所带来的各种医保待遇，在校期间发生的所有医疗费用由本人自己承担。</w:t>
      </w:r>
    </w:p>
    <w:p>
      <w:pPr>
        <w:numPr>
          <w:ilvl w:val="0"/>
          <w:numId w:val="0"/>
        </w:numPr>
        <w:autoSpaceDE/>
        <w:autoSpaceDN/>
        <w:spacing w:before="0" w:after="0" w:line="360" w:lineRule="auto"/>
        <w:ind w:right="0" w:firstLine="640"/>
        <w:jc w:val="both"/>
        <w:rPr>
          <w:rFonts w:hint="default" w:ascii="仿宋_GB2312" w:hAnsi="仿宋_GB2312" w:eastAsia="仿宋_GB2312"/>
          <w:color w:val="auto"/>
          <w:position w:val="0"/>
          <w:sz w:val="28"/>
          <w:szCs w:val="28"/>
        </w:rPr>
      </w:pPr>
    </w:p>
    <w:p>
      <w:pPr>
        <w:numPr>
          <w:ilvl w:val="0"/>
          <w:numId w:val="0"/>
        </w:numPr>
        <w:autoSpaceDE/>
        <w:autoSpaceDN/>
        <w:spacing w:before="0" w:after="0" w:line="360" w:lineRule="auto"/>
        <w:ind w:right="0" w:firstLine="643"/>
        <w:jc w:val="both"/>
        <w:rPr>
          <w:rFonts w:hint="default" w:ascii="仿宋_GB2312" w:hAnsi="仿宋_GB2312" w:eastAsia="仿宋_GB2312"/>
          <w:b/>
          <w:color w:val="auto"/>
          <w:position w:val="0"/>
          <w:sz w:val="28"/>
          <w:szCs w:val="28"/>
        </w:rPr>
      </w:pPr>
      <w:r>
        <w:rPr>
          <w:rFonts w:hint="default" w:ascii="仿宋_GB2312" w:hAnsi="仿宋_GB2312" w:eastAsia="仿宋_GB2312"/>
          <w:b/>
          <w:color w:val="auto"/>
          <w:position w:val="0"/>
          <w:sz w:val="28"/>
          <w:szCs w:val="28"/>
        </w:rPr>
        <w:t>学生本人签名：</w:t>
      </w:r>
    </w:p>
    <w:p>
      <w:pPr>
        <w:numPr>
          <w:ilvl w:val="0"/>
          <w:numId w:val="0"/>
        </w:numPr>
        <w:autoSpaceDE/>
        <w:autoSpaceDN/>
        <w:spacing w:before="0" w:after="0" w:line="360" w:lineRule="auto"/>
        <w:ind w:right="0" w:firstLine="643"/>
        <w:jc w:val="both"/>
        <w:rPr>
          <w:rFonts w:hint="default" w:ascii="仿宋_GB2312" w:hAnsi="仿宋_GB2312" w:eastAsia="仿宋_GB2312"/>
          <w:b/>
          <w:color w:val="auto"/>
          <w:position w:val="0"/>
          <w:sz w:val="28"/>
          <w:szCs w:val="28"/>
        </w:rPr>
      </w:pPr>
      <w:r>
        <w:rPr>
          <w:rFonts w:hint="default" w:ascii="仿宋_GB2312" w:hAnsi="仿宋_GB2312" w:eastAsia="仿宋_GB2312"/>
          <w:b/>
          <w:color w:val="auto"/>
          <w:position w:val="0"/>
          <w:sz w:val="28"/>
          <w:szCs w:val="28"/>
        </w:rPr>
        <w:t>学生家长签名：</w:t>
      </w:r>
    </w:p>
    <w:p>
      <w:pPr>
        <w:numPr>
          <w:ilvl w:val="0"/>
          <w:numId w:val="0"/>
        </w:numPr>
        <w:autoSpaceDE/>
        <w:autoSpaceDN/>
        <w:spacing w:before="0" w:after="0" w:line="360" w:lineRule="auto"/>
        <w:ind w:right="0" w:firstLine="643"/>
        <w:jc w:val="both"/>
        <w:rPr>
          <w:rFonts w:hint="default" w:ascii="仿宋_GB2312" w:hAnsi="仿宋_GB2312" w:eastAsia="仿宋_GB2312"/>
          <w:b/>
          <w:color w:val="auto"/>
          <w:position w:val="0"/>
          <w:sz w:val="28"/>
          <w:szCs w:val="28"/>
        </w:rPr>
      </w:pPr>
      <w:r>
        <w:rPr>
          <w:rFonts w:hint="default" w:ascii="仿宋_GB2312" w:hAnsi="仿宋_GB2312" w:eastAsia="仿宋_GB2312"/>
          <w:b/>
          <w:color w:val="auto"/>
          <w:position w:val="0"/>
          <w:sz w:val="28"/>
          <w:szCs w:val="28"/>
        </w:rPr>
        <w:t>所在学院盖章：</w:t>
      </w:r>
    </w:p>
    <w:p>
      <w:pPr>
        <w:numPr>
          <w:ilvl w:val="0"/>
          <w:numId w:val="0"/>
        </w:numPr>
        <w:autoSpaceDE/>
        <w:autoSpaceDN/>
        <w:spacing w:before="0" w:after="0" w:line="360" w:lineRule="auto"/>
        <w:ind w:right="0" w:firstLine="643"/>
        <w:jc w:val="both"/>
        <w:rPr>
          <w:rFonts w:hint="default" w:ascii="仿宋_GB2312" w:hAnsi="仿宋_GB2312" w:eastAsia="仿宋_GB2312"/>
          <w:b/>
          <w:color w:val="auto"/>
          <w:position w:val="0"/>
          <w:sz w:val="28"/>
          <w:szCs w:val="28"/>
        </w:rPr>
      </w:pPr>
    </w:p>
    <w:p>
      <w:pPr>
        <w:numPr>
          <w:ilvl w:val="0"/>
          <w:numId w:val="0"/>
        </w:numPr>
        <w:autoSpaceDE/>
        <w:autoSpaceDN/>
        <w:spacing w:before="0" w:after="0" w:line="360" w:lineRule="auto"/>
        <w:ind w:right="0" w:firstLine="643"/>
        <w:jc w:val="both"/>
        <w:rPr>
          <w:rFonts w:hint="default" w:ascii="仿宋_GB2312" w:hAnsi="仿宋_GB2312" w:eastAsia="仿宋_GB2312"/>
          <w:b/>
          <w:color w:val="auto"/>
          <w:position w:val="0"/>
          <w:sz w:val="28"/>
          <w:szCs w:val="28"/>
        </w:rPr>
      </w:pPr>
      <w:bookmarkStart w:id="0" w:name="_GoBack"/>
      <w:bookmarkEnd w:id="0"/>
    </w:p>
    <w:p>
      <w:pPr>
        <w:numPr>
          <w:ilvl w:val="0"/>
          <w:numId w:val="0"/>
        </w:numPr>
        <w:autoSpaceDE/>
        <w:autoSpaceDN/>
        <w:spacing w:before="0" w:after="0" w:line="240" w:lineRule="auto"/>
        <w:ind w:right="0" w:firstLine="0"/>
        <w:jc w:val="center"/>
        <w:rPr>
          <w:rFonts w:hint="default" w:ascii="Calibri" w:hAnsi="宋体" w:eastAsia="宋体"/>
          <w:b/>
          <w:color w:val="auto"/>
          <w:position w:val="0"/>
          <w:sz w:val="24"/>
          <w:szCs w:val="24"/>
        </w:rPr>
      </w:pPr>
      <w:r>
        <w:rPr>
          <w:rFonts w:hint="default" w:ascii="Calibri" w:hAnsi="宋体" w:eastAsia="宋体"/>
          <w:b/>
          <w:color w:val="auto"/>
          <w:position w:val="0"/>
          <w:sz w:val="24"/>
          <w:szCs w:val="24"/>
        </w:rPr>
        <w:t>拒绝参保学生核实登记表</w:t>
      </w:r>
    </w:p>
    <w:tbl>
      <w:tblPr>
        <w:tblStyle w:val="24"/>
        <w:tblW w:w="85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843"/>
        <w:gridCol w:w="947"/>
        <w:gridCol w:w="1718"/>
        <w:gridCol w:w="1417"/>
        <w:gridCol w:w="1147"/>
        <w:gridCol w:w="1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843" w:type="dxa"/>
            <w:vAlign w:val="center"/>
          </w:tcPr>
          <w:p>
            <w:pPr>
              <w:numPr>
                <w:ilvl w:val="0"/>
                <w:numId w:val="0"/>
              </w:numPr>
              <w:autoSpaceDE/>
              <w:autoSpaceDN/>
              <w:spacing w:before="0" w:after="0" w:line="240" w:lineRule="auto"/>
              <w:ind w:right="0" w:firstLine="0"/>
              <w:jc w:val="center"/>
              <w:rPr>
                <w:rFonts w:hint="eastAsia" w:ascii="仿宋_GB2312" w:hAnsi="仿宋_GB2312" w:eastAsia="仿宋_GB2312"/>
                <w:color w:val="auto"/>
                <w:position w:val="0"/>
                <w:sz w:val="24"/>
                <w:szCs w:val="24"/>
                <w:lang w:val="en-US" w:eastAsia="zh-CN"/>
              </w:rPr>
            </w:pPr>
            <w:r>
              <w:rPr>
                <w:rFonts w:hint="eastAsia" w:ascii="仿宋_GB2312" w:hAnsi="仿宋_GB2312" w:eastAsia="仿宋_GB2312"/>
                <w:color w:val="auto"/>
                <w:position w:val="0"/>
                <w:sz w:val="24"/>
                <w:szCs w:val="24"/>
                <w:lang w:val="en-US" w:eastAsia="zh-CN"/>
              </w:rPr>
              <w:t>班级</w:t>
            </w:r>
          </w:p>
        </w:tc>
        <w:tc>
          <w:tcPr>
            <w:tcW w:w="843" w:type="dxa"/>
            <w:vAlign w:val="center"/>
          </w:tcPr>
          <w:p>
            <w:pPr>
              <w:numPr>
                <w:ilvl w:val="0"/>
                <w:numId w:val="0"/>
              </w:numPr>
              <w:autoSpaceDE/>
              <w:autoSpaceDN/>
              <w:spacing w:before="0" w:after="0" w:line="240" w:lineRule="auto"/>
              <w:ind w:right="0" w:firstLine="0"/>
              <w:jc w:val="center"/>
              <w:rPr>
                <w:rFonts w:hint="eastAsia" w:ascii="仿宋_GB2312" w:hAnsi="仿宋_GB2312" w:eastAsia="仿宋_GB2312"/>
                <w:color w:val="auto"/>
                <w:position w:val="0"/>
                <w:sz w:val="24"/>
                <w:szCs w:val="24"/>
                <w:lang w:val="en-US" w:eastAsia="zh-CN"/>
              </w:rPr>
            </w:pPr>
            <w:r>
              <w:rPr>
                <w:rFonts w:hint="eastAsia" w:ascii="仿宋_GB2312" w:hAnsi="仿宋_GB2312" w:eastAsia="仿宋_GB2312"/>
                <w:color w:val="auto"/>
                <w:position w:val="0"/>
                <w:sz w:val="24"/>
                <w:szCs w:val="24"/>
                <w:lang w:val="en-US" w:eastAsia="zh-CN"/>
              </w:rPr>
              <w:t>学生姓名</w:t>
            </w:r>
          </w:p>
        </w:tc>
        <w:tc>
          <w:tcPr>
            <w:tcW w:w="947" w:type="dxa"/>
            <w:vAlign w:val="center"/>
          </w:tcPr>
          <w:p>
            <w:pPr>
              <w:numPr>
                <w:ilvl w:val="0"/>
                <w:numId w:val="0"/>
              </w:numPr>
              <w:autoSpaceDE/>
              <w:autoSpaceDN/>
              <w:spacing w:before="0" w:after="0" w:line="240" w:lineRule="auto"/>
              <w:ind w:right="0" w:firstLine="0"/>
              <w:jc w:val="center"/>
              <w:rPr>
                <w:rFonts w:hint="default" w:ascii="仿宋_GB2312" w:hAnsi="仿宋_GB2312" w:eastAsia="仿宋_GB2312"/>
                <w:color w:val="auto"/>
                <w:position w:val="0"/>
                <w:sz w:val="24"/>
                <w:szCs w:val="24"/>
              </w:rPr>
            </w:pPr>
            <w:r>
              <w:rPr>
                <w:rFonts w:hint="default" w:ascii="仿宋_GB2312" w:hAnsi="仿宋_GB2312" w:eastAsia="仿宋_GB2312"/>
                <w:color w:val="auto"/>
                <w:position w:val="0"/>
                <w:sz w:val="24"/>
                <w:szCs w:val="24"/>
              </w:rPr>
              <w:t>家长姓名</w:t>
            </w:r>
          </w:p>
        </w:tc>
        <w:tc>
          <w:tcPr>
            <w:tcW w:w="1718" w:type="dxa"/>
            <w:vAlign w:val="center"/>
          </w:tcPr>
          <w:p>
            <w:pPr>
              <w:numPr>
                <w:ilvl w:val="0"/>
                <w:numId w:val="0"/>
              </w:numPr>
              <w:autoSpaceDE/>
              <w:autoSpaceDN/>
              <w:spacing w:before="0" w:after="0" w:line="240" w:lineRule="auto"/>
              <w:ind w:right="0" w:firstLine="0"/>
              <w:jc w:val="center"/>
              <w:rPr>
                <w:rFonts w:hint="default" w:ascii="仿宋_GB2312" w:hAnsi="仿宋_GB2312" w:eastAsia="仿宋_GB2312"/>
                <w:color w:val="auto"/>
                <w:position w:val="0"/>
                <w:sz w:val="24"/>
                <w:szCs w:val="24"/>
              </w:rPr>
            </w:pPr>
            <w:r>
              <w:rPr>
                <w:rFonts w:hint="default" w:ascii="仿宋_GB2312" w:hAnsi="仿宋_GB2312" w:eastAsia="仿宋_GB2312"/>
                <w:color w:val="auto"/>
                <w:position w:val="0"/>
                <w:sz w:val="24"/>
                <w:szCs w:val="24"/>
              </w:rPr>
              <w:t>家长联系方式</w:t>
            </w:r>
          </w:p>
        </w:tc>
        <w:tc>
          <w:tcPr>
            <w:tcW w:w="1417" w:type="dxa"/>
            <w:vAlign w:val="center"/>
          </w:tcPr>
          <w:p>
            <w:pPr>
              <w:numPr>
                <w:ilvl w:val="0"/>
                <w:numId w:val="0"/>
              </w:numPr>
              <w:autoSpaceDE/>
              <w:autoSpaceDN/>
              <w:spacing w:before="0" w:after="0" w:line="240" w:lineRule="auto"/>
              <w:ind w:right="0" w:firstLine="0"/>
              <w:jc w:val="center"/>
              <w:rPr>
                <w:rFonts w:hint="default" w:ascii="仿宋_GB2312" w:hAnsi="仿宋_GB2312" w:eastAsia="仿宋_GB2312"/>
                <w:color w:val="auto"/>
                <w:position w:val="0"/>
                <w:sz w:val="24"/>
                <w:szCs w:val="24"/>
              </w:rPr>
            </w:pPr>
            <w:r>
              <w:rPr>
                <w:rFonts w:hint="default" w:ascii="仿宋_GB2312" w:hAnsi="仿宋_GB2312" w:eastAsia="仿宋_GB2312"/>
                <w:color w:val="auto"/>
                <w:position w:val="0"/>
                <w:sz w:val="24"/>
                <w:szCs w:val="24"/>
              </w:rPr>
              <w:t>是否已经向家长核实确认</w:t>
            </w:r>
          </w:p>
        </w:tc>
        <w:tc>
          <w:tcPr>
            <w:tcW w:w="1147" w:type="dxa"/>
            <w:vAlign w:val="center"/>
          </w:tcPr>
          <w:p>
            <w:pPr>
              <w:numPr>
                <w:ilvl w:val="0"/>
                <w:numId w:val="0"/>
              </w:numPr>
              <w:autoSpaceDE/>
              <w:autoSpaceDN/>
              <w:spacing w:before="0" w:after="0" w:line="240" w:lineRule="auto"/>
              <w:ind w:right="0" w:firstLine="0"/>
              <w:jc w:val="center"/>
              <w:rPr>
                <w:rFonts w:hint="default" w:ascii="仿宋_GB2312" w:hAnsi="仿宋_GB2312" w:eastAsia="仿宋_GB2312"/>
                <w:color w:val="auto"/>
                <w:position w:val="0"/>
                <w:sz w:val="24"/>
                <w:szCs w:val="24"/>
              </w:rPr>
            </w:pPr>
            <w:r>
              <w:rPr>
                <w:rFonts w:hint="default" w:ascii="仿宋_GB2312" w:hAnsi="仿宋_GB2312" w:eastAsia="仿宋_GB2312"/>
                <w:color w:val="auto"/>
                <w:position w:val="0"/>
                <w:sz w:val="24"/>
                <w:szCs w:val="24"/>
              </w:rPr>
              <w:t>班主任签字</w:t>
            </w:r>
          </w:p>
        </w:tc>
        <w:tc>
          <w:tcPr>
            <w:tcW w:w="1603" w:type="dxa"/>
            <w:vAlign w:val="center"/>
          </w:tcPr>
          <w:p>
            <w:pPr>
              <w:numPr>
                <w:ilvl w:val="0"/>
                <w:numId w:val="0"/>
              </w:numPr>
              <w:autoSpaceDE/>
              <w:autoSpaceDN/>
              <w:spacing w:before="0" w:after="0" w:line="240" w:lineRule="auto"/>
              <w:ind w:right="0" w:firstLine="0"/>
              <w:jc w:val="center"/>
              <w:rPr>
                <w:rFonts w:hint="default" w:ascii="仿宋_GB2312" w:hAnsi="仿宋_GB2312" w:eastAsia="仿宋_GB2312"/>
                <w:color w:val="auto"/>
                <w:position w:val="0"/>
                <w:sz w:val="24"/>
                <w:szCs w:val="24"/>
              </w:rPr>
            </w:pPr>
            <w:r>
              <w:rPr>
                <w:rFonts w:hint="default" w:ascii="仿宋_GB2312" w:hAnsi="仿宋_GB2312" w:eastAsia="仿宋_GB2312"/>
                <w:color w:val="auto"/>
                <w:position w:val="0"/>
                <w:sz w:val="24"/>
                <w:szCs w:val="24"/>
              </w:rPr>
              <w:t>学院负责人签字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843" w:type="dxa"/>
            <w:vAlign w:val="top"/>
          </w:tcPr>
          <w:p>
            <w:pPr>
              <w:numPr>
                <w:ilvl w:val="0"/>
                <w:numId w:val="0"/>
              </w:numPr>
              <w:autoSpaceDE/>
              <w:autoSpaceDN/>
              <w:spacing w:before="0" w:after="0" w:line="360" w:lineRule="exact"/>
              <w:ind w:right="0" w:firstLine="0"/>
              <w:jc w:val="both"/>
              <w:rPr>
                <w:rFonts w:hint="default" w:ascii="仿宋_GB2312" w:hAnsi="仿宋_GB2312" w:eastAsia="仿宋_GB2312"/>
                <w:color w:val="auto"/>
                <w:position w:val="0"/>
                <w:sz w:val="24"/>
                <w:szCs w:val="24"/>
              </w:rPr>
            </w:pPr>
          </w:p>
        </w:tc>
        <w:tc>
          <w:tcPr>
            <w:tcW w:w="843" w:type="dxa"/>
            <w:vAlign w:val="top"/>
          </w:tcPr>
          <w:p>
            <w:pPr>
              <w:numPr>
                <w:ilvl w:val="0"/>
                <w:numId w:val="0"/>
              </w:numPr>
              <w:autoSpaceDE/>
              <w:autoSpaceDN/>
              <w:spacing w:before="0" w:after="0" w:line="360" w:lineRule="exact"/>
              <w:ind w:right="0" w:firstLine="0"/>
              <w:jc w:val="both"/>
              <w:rPr>
                <w:rFonts w:hint="default" w:ascii="仿宋_GB2312" w:hAnsi="仿宋_GB2312" w:eastAsia="仿宋_GB2312"/>
                <w:color w:val="auto"/>
                <w:position w:val="0"/>
                <w:sz w:val="24"/>
                <w:szCs w:val="24"/>
              </w:rPr>
            </w:pPr>
          </w:p>
        </w:tc>
        <w:tc>
          <w:tcPr>
            <w:tcW w:w="947" w:type="dxa"/>
            <w:vAlign w:val="top"/>
          </w:tcPr>
          <w:p>
            <w:pPr>
              <w:numPr>
                <w:ilvl w:val="0"/>
                <w:numId w:val="0"/>
              </w:numPr>
              <w:autoSpaceDE/>
              <w:autoSpaceDN/>
              <w:spacing w:before="0" w:after="0" w:line="360" w:lineRule="exact"/>
              <w:ind w:right="0" w:firstLine="0"/>
              <w:jc w:val="both"/>
              <w:rPr>
                <w:rFonts w:hint="default" w:ascii="仿宋_GB2312" w:hAnsi="仿宋_GB2312" w:eastAsia="仿宋_GB2312"/>
                <w:color w:val="auto"/>
                <w:position w:val="0"/>
                <w:sz w:val="24"/>
                <w:szCs w:val="24"/>
              </w:rPr>
            </w:pPr>
          </w:p>
        </w:tc>
        <w:tc>
          <w:tcPr>
            <w:tcW w:w="1718" w:type="dxa"/>
            <w:vAlign w:val="top"/>
          </w:tcPr>
          <w:p>
            <w:pPr>
              <w:numPr>
                <w:ilvl w:val="0"/>
                <w:numId w:val="0"/>
              </w:numPr>
              <w:autoSpaceDE/>
              <w:autoSpaceDN/>
              <w:spacing w:before="0" w:after="0" w:line="360" w:lineRule="exact"/>
              <w:ind w:right="0" w:firstLine="0"/>
              <w:jc w:val="both"/>
              <w:rPr>
                <w:rFonts w:hint="default" w:ascii="仿宋_GB2312" w:hAnsi="仿宋_GB2312" w:eastAsia="仿宋_GB2312"/>
                <w:color w:val="auto"/>
                <w:position w:val="0"/>
                <w:sz w:val="24"/>
                <w:szCs w:val="24"/>
              </w:rPr>
            </w:pPr>
          </w:p>
        </w:tc>
        <w:tc>
          <w:tcPr>
            <w:tcW w:w="1417" w:type="dxa"/>
            <w:vAlign w:val="top"/>
          </w:tcPr>
          <w:p>
            <w:pPr>
              <w:numPr>
                <w:ilvl w:val="0"/>
                <w:numId w:val="0"/>
              </w:numPr>
              <w:autoSpaceDE/>
              <w:autoSpaceDN/>
              <w:spacing w:before="0" w:after="0" w:line="360" w:lineRule="exact"/>
              <w:ind w:right="0" w:firstLine="0"/>
              <w:jc w:val="both"/>
              <w:rPr>
                <w:rFonts w:hint="default" w:ascii="仿宋_GB2312" w:hAnsi="仿宋_GB2312" w:eastAsia="仿宋_GB2312"/>
                <w:color w:val="auto"/>
                <w:position w:val="0"/>
                <w:sz w:val="24"/>
                <w:szCs w:val="24"/>
              </w:rPr>
            </w:pPr>
          </w:p>
        </w:tc>
        <w:tc>
          <w:tcPr>
            <w:tcW w:w="1147" w:type="dxa"/>
            <w:vAlign w:val="top"/>
          </w:tcPr>
          <w:p>
            <w:pPr>
              <w:numPr>
                <w:ilvl w:val="0"/>
                <w:numId w:val="0"/>
              </w:numPr>
              <w:autoSpaceDE/>
              <w:autoSpaceDN/>
              <w:spacing w:before="0" w:after="0" w:line="360" w:lineRule="exact"/>
              <w:ind w:right="0" w:firstLine="0"/>
              <w:jc w:val="both"/>
              <w:rPr>
                <w:rFonts w:hint="default" w:ascii="仿宋_GB2312" w:hAnsi="仿宋_GB2312" w:eastAsia="仿宋_GB2312"/>
                <w:color w:val="auto"/>
                <w:position w:val="0"/>
                <w:sz w:val="24"/>
                <w:szCs w:val="24"/>
              </w:rPr>
            </w:pPr>
          </w:p>
        </w:tc>
        <w:tc>
          <w:tcPr>
            <w:tcW w:w="1603" w:type="dxa"/>
            <w:vAlign w:val="top"/>
          </w:tcPr>
          <w:p>
            <w:pPr>
              <w:numPr>
                <w:ilvl w:val="0"/>
                <w:numId w:val="0"/>
              </w:numPr>
              <w:autoSpaceDE/>
              <w:autoSpaceDN/>
              <w:spacing w:before="0" w:after="0" w:line="360" w:lineRule="exact"/>
              <w:ind w:right="0" w:firstLine="0"/>
              <w:jc w:val="both"/>
              <w:rPr>
                <w:rFonts w:hint="default" w:ascii="仿宋_GB2312" w:hAnsi="仿宋_GB2312" w:eastAsia="仿宋_GB2312"/>
                <w:color w:val="auto"/>
                <w:position w:val="0"/>
                <w:sz w:val="24"/>
                <w:szCs w:val="24"/>
              </w:rPr>
            </w:pPr>
          </w:p>
        </w:tc>
      </w:tr>
    </w:tbl>
    <w:p>
      <w:pPr>
        <w:numPr>
          <w:ilvl w:val="0"/>
          <w:numId w:val="0"/>
        </w:numPr>
        <w:autoSpaceDE/>
        <w:autoSpaceDN/>
        <w:spacing w:before="0" w:after="0" w:line="360" w:lineRule="auto"/>
        <w:ind w:right="0"/>
        <w:jc w:val="both"/>
        <w:rPr>
          <w:rFonts w:hint="default" w:ascii="仿宋_GB2312" w:hAnsi="仿宋_GB2312" w:eastAsia="仿宋_GB2312"/>
          <w:color w:val="auto"/>
          <w:position w:val="0"/>
          <w:sz w:val="32"/>
          <w:szCs w:val="32"/>
        </w:rPr>
      </w:pPr>
    </w:p>
    <w:p>
      <w:pPr>
        <w:numPr>
          <w:ilvl w:val="0"/>
          <w:numId w:val="0"/>
        </w:numPr>
        <w:autoSpaceDE/>
        <w:autoSpaceDN/>
        <w:spacing w:before="0" w:after="0" w:line="360" w:lineRule="auto"/>
        <w:ind w:right="0" w:firstLine="5718"/>
        <w:jc w:val="both"/>
        <w:rPr>
          <w:rFonts w:hint="default" w:ascii="仿宋_GB2312" w:hAnsi="仿宋_GB2312" w:eastAsia="仿宋_GB2312"/>
          <w:color w:val="auto"/>
          <w:position w:val="0"/>
          <w:sz w:val="32"/>
          <w:szCs w:val="32"/>
        </w:rPr>
      </w:pPr>
      <w:r>
        <w:rPr>
          <w:rFonts w:hint="default" w:ascii="仿宋_GB2312" w:hAnsi="仿宋_GB2312" w:eastAsia="仿宋_GB2312"/>
          <w:color w:val="auto"/>
          <w:position w:val="0"/>
          <w:sz w:val="32"/>
          <w:szCs w:val="32"/>
        </w:rPr>
        <w:t>学生工作部</w:t>
      </w:r>
    </w:p>
    <w:p>
      <w:pPr>
        <w:numPr>
          <w:ilvl w:val="0"/>
          <w:numId w:val="0"/>
        </w:numPr>
        <w:autoSpaceDE/>
        <w:autoSpaceDN/>
        <w:spacing w:before="0" w:after="0" w:line="360" w:lineRule="auto"/>
        <w:ind w:right="0" w:firstLine="5718"/>
        <w:jc w:val="both"/>
        <w:rPr>
          <w:rFonts w:hint="default" w:ascii="仿宋_GB2312" w:hAnsi="仿宋_GB2312" w:eastAsia="仿宋_GB2312"/>
          <w:color w:val="auto"/>
          <w:position w:val="0"/>
          <w:sz w:val="32"/>
          <w:szCs w:val="32"/>
        </w:rPr>
      </w:pPr>
      <w:r>
        <w:rPr>
          <w:rFonts w:hint="default" w:ascii="仿宋_GB2312" w:hAnsi="仿宋_GB2312" w:eastAsia="仿宋_GB2312"/>
          <w:color w:val="auto"/>
          <w:position w:val="0"/>
          <w:sz w:val="32"/>
          <w:szCs w:val="32"/>
        </w:rPr>
        <w:t>2019年9月</w:t>
      </w:r>
    </w:p>
    <w:p>
      <w:pPr>
        <w:numPr>
          <w:ilvl w:val="0"/>
          <w:numId w:val="0"/>
        </w:numPr>
        <w:autoSpaceDE/>
        <w:autoSpaceDN/>
        <w:spacing w:before="0" w:after="0" w:line="360" w:lineRule="auto"/>
        <w:ind w:right="0" w:firstLine="5718"/>
        <w:jc w:val="both"/>
        <w:rPr>
          <w:rFonts w:hint="default" w:ascii="仿宋_GB2312" w:hAnsi="仿宋_GB2312" w:eastAsia="仿宋_GB2312"/>
          <w:color w:val="auto"/>
          <w:position w:val="0"/>
          <w:sz w:val="32"/>
          <w:szCs w:val="32"/>
        </w:rPr>
      </w:pPr>
    </w:p>
    <w:p>
      <w:pPr>
        <w:numPr>
          <w:ilvl w:val="0"/>
          <w:numId w:val="0"/>
        </w:numPr>
        <w:autoSpaceDE/>
        <w:autoSpaceDN/>
        <w:spacing w:before="0" w:after="0" w:line="360" w:lineRule="auto"/>
        <w:ind w:right="0" w:firstLine="5718"/>
        <w:jc w:val="both"/>
        <w:rPr>
          <w:rFonts w:hint="default" w:ascii="仿宋_GB2312" w:hAnsi="仿宋_GB2312" w:eastAsia="仿宋_GB2312"/>
          <w:color w:val="auto"/>
          <w:position w:val="0"/>
          <w:sz w:val="32"/>
          <w:szCs w:val="32"/>
        </w:rPr>
      </w:pPr>
    </w:p>
    <w:p>
      <w:pPr>
        <w:numPr>
          <w:ilvl w:val="0"/>
          <w:numId w:val="0"/>
        </w:numPr>
        <w:autoSpaceDE/>
        <w:autoSpaceDN/>
        <w:spacing w:before="0" w:after="0" w:line="360" w:lineRule="auto"/>
        <w:ind w:right="0"/>
        <w:jc w:val="both"/>
        <w:rPr>
          <w:rFonts w:hint="eastAsia" w:ascii="仿宋_GB2312" w:hAnsi="仿宋_GB2312" w:eastAsia="仿宋_GB2312"/>
          <w:color w:val="auto"/>
          <w:position w:val="0"/>
          <w:sz w:val="28"/>
          <w:szCs w:val="28"/>
          <w:lang w:eastAsia="zh-CN"/>
        </w:rPr>
      </w:pPr>
      <w:r>
        <w:rPr>
          <w:rFonts w:hint="eastAsia" w:ascii="仿宋_GB2312" w:hAnsi="仿宋_GB2312" w:eastAsia="仿宋_GB2312"/>
          <w:color w:val="auto"/>
          <w:position w:val="0"/>
          <w:sz w:val="28"/>
          <w:szCs w:val="28"/>
          <w:lang w:eastAsia="zh-CN"/>
        </w:rPr>
        <w:t>（</w:t>
      </w:r>
      <w:r>
        <w:rPr>
          <w:rFonts w:hint="eastAsia" w:ascii="仿宋_GB2312" w:hAnsi="仿宋_GB2312" w:eastAsia="仿宋_GB2312"/>
          <w:color w:val="auto"/>
          <w:position w:val="0"/>
          <w:sz w:val="28"/>
          <w:szCs w:val="28"/>
          <w:lang w:val="en-US" w:eastAsia="zh-CN"/>
        </w:rPr>
        <w:t>该知情书共2页，请正反双面打印</w:t>
      </w:r>
      <w:r>
        <w:rPr>
          <w:rFonts w:hint="eastAsia" w:ascii="仿宋_GB2312" w:hAnsi="仿宋_GB2312" w:eastAsia="仿宋_GB2312"/>
          <w:color w:val="auto"/>
          <w:position w:val="0"/>
          <w:sz w:val="28"/>
          <w:szCs w:val="28"/>
          <w:lang w:eastAsia="zh-CN"/>
        </w:rPr>
        <w:t>）</w:t>
      </w:r>
    </w:p>
    <w:sectPr>
      <w:pgSz w:w="11906" w:h="16838"/>
      <w:pgMar w:top="1440" w:right="1800" w:bottom="1440" w:left="1800" w:header="851" w:footer="992" w:gutter="0"/>
      <w:pgNumType w:fmt="decimal"/>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F0502020204030204"/>
    <w:charset w:val="00"/>
    <w:family w:val="auto"/>
    <w:pitch w:val="default"/>
    <w:sig w:usb0="00000000" w:usb1="00000000" w:usb2="00000000" w:usb3="00000000" w:csb0="FFFFFF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5"/>
  </w:compat>
  <w:rsids>
    <w:rsidRoot w:val="00000000"/>
    <w:rsid w:val="04B549F7"/>
    <w:rsid w:val="106D1848"/>
    <w:rsid w:val="11996BEF"/>
    <w:rsid w:val="123B4DE9"/>
    <w:rsid w:val="12BD5B93"/>
    <w:rsid w:val="141F1BFE"/>
    <w:rsid w:val="22CA7F60"/>
    <w:rsid w:val="24F85490"/>
    <w:rsid w:val="287E6661"/>
    <w:rsid w:val="30E46841"/>
    <w:rsid w:val="41151100"/>
    <w:rsid w:val="4AE24E68"/>
    <w:rsid w:val="4D47188F"/>
    <w:rsid w:val="517327D5"/>
    <w:rsid w:val="54E63DE9"/>
    <w:rsid w:val="5CB00962"/>
    <w:rsid w:val="659A0091"/>
    <w:rsid w:val="6726583C"/>
    <w:rsid w:val="730F6E92"/>
    <w:rsid w:val="746B03C7"/>
    <w:rsid w:val="74DC6358"/>
    <w:rsid w:val="754361E0"/>
    <w:rsid w:val="75740131"/>
    <w:rsid w:val="76D31986"/>
    <w:rsid w:val="76F7395A"/>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6" w:semiHidden="0" w:name="Subtitle"/>
    <w:lsdException w:unhideWhenUsed="0" w:uiPriority="0" w:semiHidden="0" w:name="Salutation"/>
    <w:lsdException w:qFormat="1" w:unhideWhenUsed="0" w:uiPriority="152"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0" w:semiHidden="0" w:name="Strong"/>
    <w:lsdException w:qFormat="1" w:unhideWhenUsed="0" w:uiPriority="18"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7"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8" w:semiHidden="0" w:name="Table Grid"/>
    <w:lsdException w:unhideWhenUsed="0" w:uiPriority="0" w:semiHidden="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wordWrap/>
      <w:autoSpaceDE/>
      <w:autoSpaceDN/>
      <w:jc w:val="both"/>
    </w:pPr>
    <w:rPr>
      <w:rFonts w:ascii="Calibri" w:hAnsi="Calibri" w:eastAsia="宋体" w:cstheme="minorBidi"/>
      <w:w w:val="100"/>
      <w:sz w:val="21"/>
      <w:szCs w:val="21"/>
      <w:shd w:val="clear"/>
    </w:rPr>
  </w:style>
  <w:style w:type="paragraph" w:styleId="2">
    <w:name w:val="heading 1"/>
    <w:next w:val="1"/>
    <w:qFormat/>
    <w:uiPriority w:val="7"/>
    <w:pPr>
      <w:widowControl/>
      <w:wordWrap/>
      <w:autoSpaceDE/>
      <w:autoSpaceDN/>
      <w:jc w:val="both"/>
    </w:pPr>
    <w:rPr>
      <w:rFonts w:ascii="Times New Roman" w:hAnsi="Times New Roman" w:eastAsia="Times New Roman" w:cstheme="minorBidi"/>
      <w:w w:val="100"/>
      <w:sz w:val="28"/>
      <w:szCs w:val="28"/>
      <w:shd w:val="clear"/>
    </w:rPr>
  </w:style>
  <w:style w:type="paragraph" w:styleId="3">
    <w:name w:val="heading 2"/>
    <w:next w:val="1"/>
    <w:qFormat/>
    <w:uiPriority w:val="8"/>
    <w:pPr>
      <w:widowControl/>
      <w:wordWrap/>
      <w:autoSpaceDE/>
      <w:autoSpaceDN/>
      <w:jc w:val="both"/>
    </w:pPr>
    <w:rPr>
      <w:rFonts w:ascii="Times New Roman" w:hAnsi="Times New Roman" w:eastAsia="Times New Roman" w:cstheme="minorBidi"/>
      <w:w w:val="100"/>
      <w:sz w:val="21"/>
      <w:szCs w:val="21"/>
      <w:shd w:val="clear"/>
    </w:rPr>
  </w:style>
  <w:style w:type="paragraph" w:styleId="4">
    <w:name w:val="heading 3"/>
    <w:next w:val="1"/>
    <w:qFormat/>
    <w:uiPriority w:val="9"/>
    <w:pPr>
      <w:widowControl/>
      <w:wordWrap/>
      <w:autoSpaceDE/>
      <w:autoSpaceDN/>
      <w:ind w:left="1000" w:hanging="400"/>
      <w:jc w:val="both"/>
    </w:pPr>
    <w:rPr>
      <w:rFonts w:ascii="Times New Roman" w:hAnsi="Times New Roman" w:eastAsia="Times New Roman" w:cstheme="minorBidi"/>
      <w:w w:val="100"/>
      <w:sz w:val="21"/>
      <w:szCs w:val="21"/>
      <w:shd w:val="clear"/>
    </w:rPr>
  </w:style>
  <w:style w:type="paragraph" w:styleId="5">
    <w:name w:val="heading 4"/>
    <w:next w:val="1"/>
    <w:qFormat/>
    <w:uiPriority w:val="10"/>
    <w:pPr>
      <w:widowControl/>
      <w:wordWrap/>
      <w:autoSpaceDE/>
      <w:autoSpaceDN/>
      <w:ind w:left="1200" w:hanging="400"/>
      <w:jc w:val="both"/>
    </w:pPr>
    <w:rPr>
      <w:rFonts w:ascii="Times New Roman" w:hAnsi="Times New Roman" w:eastAsia="Times New Roman" w:cstheme="minorBidi"/>
      <w:b/>
      <w:w w:val="100"/>
      <w:sz w:val="21"/>
      <w:szCs w:val="21"/>
      <w:shd w:val="clear"/>
    </w:rPr>
  </w:style>
  <w:style w:type="paragraph" w:styleId="6">
    <w:name w:val="heading 5"/>
    <w:next w:val="1"/>
    <w:qFormat/>
    <w:uiPriority w:val="11"/>
    <w:pPr>
      <w:widowControl/>
      <w:wordWrap/>
      <w:autoSpaceDE/>
      <w:autoSpaceDN/>
      <w:ind w:left="1400" w:hanging="400"/>
      <w:jc w:val="both"/>
    </w:pPr>
    <w:rPr>
      <w:rFonts w:ascii="Times New Roman" w:hAnsi="Times New Roman" w:eastAsia="Times New Roman" w:cstheme="minorBidi"/>
      <w:w w:val="100"/>
      <w:sz w:val="21"/>
      <w:szCs w:val="21"/>
      <w:shd w:val="clear"/>
    </w:rPr>
  </w:style>
  <w:style w:type="paragraph" w:styleId="7">
    <w:name w:val="heading 6"/>
    <w:next w:val="1"/>
    <w:qFormat/>
    <w:uiPriority w:val="12"/>
    <w:pPr>
      <w:widowControl/>
      <w:wordWrap/>
      <w:autoSpaceDE/>
      <w:autoSpaceDN/>
      <w:ind w:left="1600" w:hanging="400"/>
      <w:jc w:val="both"/>
    </w:pPr>
    <w:rPr>
      <w:rFonts w:ascii="Times New Roman" w:hAnsi="Times New Roman" w:eastAsia="Times New Roman" w:cstheme="minorBidi"/>
      <w:b/>
      <w:w w:val="100"/>
      <w:sz w:val="21"/>
      <w:szCs w:val="21"/>
      <w:shd w:val="clear"/>
    </w:rPr>
  </w:style>
  <w:style w:type="paragraph" w:styleId="8">
    <w:name w:val="heading 7"/>
    <w:next w:val="1"/>
    <w:qFormat/>
    <w:uiPriority w:val="13"/>
    <w:pPr>
      <w:widowControl/>
      <w:wordWrap/>
      <w:autoSpaceDE/>
      <w:autoSpaceDN/>
      <w:ind w:left="1800" w:hanging="400"/>
      <w:jc w:val="both"/>
    </w:pPr>
    <w:rPr>
      <w:rFonts w:ascii="Times New Roman" w:hAnsi="Times New Roman" w:eastAsia="Times New Roman" w:cstheme="minorBidi"/>
      <w:w w:val="100"/>
      <w:sz w:val="21"/>
      <w:szCs w:val="21"/>
      <w:shd w:val="clear"/>
    </w:rPr>
  </w:style>
  <w:style w:type="paragraph" w:styleId="9">
    <w:name w:val="heading 8"/>
    <w:next w:val="1"/>
    <w:qFormat/>
    <w:uiPriority w:val="14"/>
    <w:pPr>
      <w:widowControl/>
      <w:wordWrap/>
      <w:autoSpaceDE/>
      <w:autoSpaceDN/>
      <w:ind w:left="2000" w:hanging="400"/>
      <w:jc w:val="both"/>
    </w:pPr>
    <w:rPr>
      <w:rFonts w:ascii="Times New Roman" w:hAnsi="Times New Roman" w:eastAsia="Times New Roman" w:cstheme="minorBidi"/>
      <w:w w:val="100"/>
      <w:sz w:val="21"/>
      <w:szCs w:val="21"/>
      <w:shd w:val="clear"/>
    </w:rPr>
  </w:style>
  <w:style w:type="paragraph" w:styleId="10">
    <w:name w:val="heading 9"/>
    <w:next w:val="1"/>
    <w:qFormat/>
    <w:uiPriority w:val="15"/>
    <w:pPr>
      <w:widowControl/>
      <w:wordWrap/>
      <w:autoSpaceDE/>
      <w:autoSpaceDN/>
      <w:ind w:left="2200" w:hanging="400"/>
      <w:jc w:val="both"/>
    </w:pPr>
    <w:rPr>
      <w:rFonts w:ascii="Times New Roman" w:hAnsi="Times New Roman" w:eastAsia="Times New Roman" w:cstheme="minorBidi"/>
      <w:w w:val="100"/>
      <w:sz w:val="21"/>
      <w:szCs w:val="21"/>
      <w:shd w:val="clear"/>
    </w:rPr>
  </w:style>
  <w:style w:type="character" w:default="1" w:styleId="25">
    <w:name w:val="Default Paragraph Font"/>
    <w:semiHidden/>
    <w:unhideWhenUsed/>
    <w:uiPriority w:val="2"/>
  </w:style>
  <w:style w:type="table" w:default="1" w:styleId="23">
    <w:name w:val="Normal Table"/>
    <w:qFormat/>
    <w:uiPriority w:val="37"/>
    <w:tblPr>
      <w:tblLayout w:type="fixed"/>
      <w:tblCellMar>
        <w:top w:w="0" w:type="dxa"/>
        <w:left w:w="108" w:type="dxa"/>
        <w:bottom w:w="0" w:type="dxa"/>
        <w:right w:w="108" w:type="dxa"/>
      </w:tblCellMar>
    </w:tblPr>
  </w:style>
  <w:style w:type="paragraph" w:styleId="11">
    <w:name w:val="toc 7"/>
    <w:next w:val="1"/>
    <w:unhideWhenUsed/>
    <w:qFormat/>
    <w:uiPriority w:val="34"/>
    <w:pPr>
      <w:widowControl/>
      <w:wordWrap/>
      <w:autoSpaceDE/>
      <w:autoSpaceDN/>
      <w:ind w:left="2550" w:firstLine="0"/>
      <w:jc w:val="both"/>
    </w:pPr>
    <w:rPr>
      <w:rFonts w:ascii="Times New Roman" w:hAnsi="Times New Roman" w:eastAsia="Times New Roman" w:cstheme="minorBidi"/>
      <w:w w:val="100"/>
      <w:sz w:val="21"/>
      <w:szCs w:val="21"/>
      <w:shd w:val="clear"/>
    </w:rPr>
  </w:style>
  <w:style w:type="paragraph" w:styleId="12">
    <w:name w:val="toc 5"/>
    <w:next w:val="1"/>
    <w:unhideWhenUsed/>
    <w:qFormat/>
    <w:uiPriority w:val="32"/>
    <w:pPr>
      <w:widowControl/>
      <w:wordWrap/>
      <w:autoSpaceDE/>
      <w:autoSpaceDN/>
      <w:ind w:left="1700" w:firstLine="0"/>
      <w:jc w:val="both"/>
    </w:pPr>
    <w:rPr>
      <w:rFonts w:ascii="Times New Roman" w:hAnsi="Times New Roman" w:eastAsia="Times New Roman" w:cstheme="minorBidi"/>
      <w:w w:val="100"/>
      <w:sz w:val="21"/>
      <w:szCs w:val="21"/>
      <w:shd w:val="clear"/>
    </w:rPr>
  </w:style>
  <w:style w:type="paragraph" w:styleId="13">
    <w:name w:val="toc 3"/>
    <w:next w:val="1"/>
    <w:unhideWhenUsed/>
    <w:qFormat/>
    <w:uiPriority w:val="30"/>
    <w:pPr>
      <w:widowControl/>
      <w:wordWrap/>
      <w:autoSpaceDE/>
      <w:autoSpaceDN/>
      <w:ind w:left="850" w:firstLine="0"/>
      <w:jc w:val="both"/>
    </w:pPr>
    <w:rPr>
      <w:rFonts w:ascii="Times New Roman" w:hAnsi="Times New Roman" w:eastAsia="Times New Roman" w:cstheme="minorBidi"/>
      <w:w w:val="100"/>
      <w:sz w:val="21"/>
      <w:szCs w:val="21"/>
      <w:shd w:val="clear"/>
    </w:rPr>
  </w:style>
  <w:style w:type="paragraph" w:styleId="14">
    <w:name w:val="toc 8"/>
    <w:next w:val="1"/>
    <w:unhideWhenUsed/>
    <w:qFormat/>
    <w:uiPriority w:val="35"/>
    <w:pPr>
      <w:widowControl/>
      <w:wordWrap/>
      <w:autoSpaceDE/>
      <w:autoSpaceDN/>
      <w:ind w:left="2975" w:firstLine="0"/>
      <w:jc w:val="both"/>
    </w:pPr>
    <w:rPr>
      <w:rFonts w:ascii="Times New Roman" w:hAnsi="Times New Roman" w:eastAsia="Times New Roman" w:cstheme="minorBidi"/>
      <w:w w:val="100"/>
      <w:sz w:val="21"/>
      <w:szCs w:val="21"/>
      <w:shd w:val="clear"/>
    </w:rPr>
  </w:style>
  <w:style w:type="paragraph" w:styleId="15">
    <w:name w:val="Date"/>
    <w:basedOn w:val="1"/>
    <w:next w:val="1"/>
    <w:link w:val="38"/>
    <w:qFormat/>
    <w:uiPriority w:val="152"/>
    <w:pPr>
      <w:widowControl/>
      <w:wordWrap/>
      <w:autoSpaceDE/>
      <w:autoSpaceDN/>
      <w:ind w:left="100" w:firstLine="0"/>
    </w:pPr>
  </w:style>
  <w:style w:type="paragraph" w:styleId="16">
    <w:name w:val="toc 1"/>
    <w:next w:val="1"/>
    <w:unhideWhenUsed/>
    <w:qFormat/>
    <w:uiPriority w:val="28"/>
    <w:pPr>
      <w:widowControl/>
      <w:wordWrap/>
      <w:autoSpaceDE/>
      <w:autoSpaceDN/>
      <w:jc w:val="both"/>
    </w:pPr>
    <w:rPr>
      <w:rFonts w:ascii="Times New Roman" w:hAnsi="Times New Roman" w:eastAsia="Times New Roman" w:cstheme="minorBidi"/>
      <w:w w:val="100"/>
      <w:sz w:val="21"/>
      <w:szCs w:val="21"/>
      <w:shd w:val="clear"/>
    </w:rPr>
  </w:style>
  <w:style w:type="paragraph" w:styleId="17">
    <w:name w:val="toc 4"/>
    <w:next w:val="1"/>
    <w:unhideWhenUsed/>
    <w:qFormat/>
    <w:uiPriority w:val="31"/>
    <w:pPr>
      <w:widowControl/>
      <w:wordWrap/>
      <w:autoSpaceDE/>
      <w:autoSpaceDN/>
      <w:ind w:left="1275" w:firstLine="0"/>
      <w:jc w:val="both"/>
    </w:pPr>
    <w:rPr>
      <w:rFonts w:ascii="Times New Roman" w:hAnsi="Times New Roman" w:eastAsia="Times New Roman" w:cstheme="minorBidi"/>
      <w:w w:val="100"/>
      <w:sz w:val="21"/>
      <w:szCs w:val="21"/>
      <w:shd w:val="clear"/>
    </w:rPr>
  </w:style>
  <w:style w:type="paragraph" w:styleId="18">
    <w:name w:val="Subtitle"/>
    <w:qFormat/>
    <w:uiPriority w:val="16"/>
    <w:pPr>
      <w:widowControl/>
      <w:wordWrap/>
      <w:autoSpaceDE/>
      <w:autoSpaceDN/>
      <w:jc w:val="center"/>
    </w:pPr>
    <w:rPr>
      <w:rFonts w:ascii="Times New Roman" w:hAnsi="Times New Roman" w:eastAsia="Times New Roman" w:cstheme="minorBidi"/>
      <w:w w:val="100"/>
      <w:sz w:val="24"/>
      <w:szCs w:val="24"/>
      <w:shd w:val="clear"/>
    </w:rPr>
  </w:style>
  <w:style w:type="paragraph" w:styleId="19">
    <w:name w:val="toc 6"/>
    <w:next w:val="1"/>
    <w:unhideWhenUsed/>
    <w:qFormat/>
    <w:uiPriority w:val="33"/>
    <w:pPr>
      <w:widowControl/>
      <w:wordWrap/>
      <w:autoSpaceDE/>
      <w:autoSpaceDN/>
      <w:ind w:left="2125" w:firstLine="0"/>
      <w:jc w:val="both"/>
    </w:pPr>
    <w:rPr>
      <w:rFonts w:ascii="Times New Roman" w:hAnsi="Times New Roman" w:eastAsia="Times New Roman" w:cstheme="minorBidi"/>
      <w:w w:val="100"/>
      <w:sz w:val="21"/>
      <w:szCs w:val="21"/>
      <w:shd w:val="clear"/>
    </w:rPr>
  </w:style>
  <w:style w:type="paragraph" w:styleId="20">
    <w:name w:val="toc 2"/>
    <w:next w:val="1"/>
    <w:unhideWhenUsed/>
    <w:qFormat/>
    <w:uiPriority w:val="29"/>
    <w:pPr>
      <w:widowControl/>
      <w:wordWrap/>
      <w:autoSpaceDE/>
      <w:autoSpaceDN/>
      <w:ind w:left="425" w:firstLine="0"/>
      <w:jc w:val="both"/>
    </w:pPr>
    <w:rPr>
      <w:rFonts w:ascii="Times New Roman" w:hAnsi="Times New Roman" w:eastAsia="Times New Roman" w:cstheme="minorBidi"/>
      <w:w w:val="100"/>
      <w:sz w:val="21"/>
      <w:szCs w:val="21"/>
      <w:shd w:val="clear"/>
    </w:rPr>
  </w:style>
  <w:style w:type="paragraph" w:styleId="21">
    <w:name w:val="toc 9"/>
    <w:next w:val="1"/>
    <w:unhideWhenUsed/>
    <w:qFormat/>
    <w:uiPriority w:val="36"/>
    <w:pPr>
      <w:widowControl/>
      <w:wordWrap/>
      <w:autoSpaceDE/>
      <w:autoSpaceDN/>
      <w:ind w:left="3400" w:firstLine="0"/>
      <w:jc w:val="both"/>
    </w:pPr>
    <w:rPr>
      <w:rFonts w:ascii="Times New Roman" w:hAnsi="Times New Roman" w:eastAsia="Times New Roman" w:cstheme="minorBidi"/>
      <w:w w:val="100"/>
      <w:sz w:val="21"/>
      <w:szCs w:val="21"/>
      <w:shd w:val="clear"/>
    </w:rPr>
  </w:style>
  <w:style w:type="paragraph" w:styleId="22">
    <w:name w:val="Title"/>
    <w:qFormat/>
    <w:uiPriority w:val="6"/>
    <w:pPr>
      <w:widowControl/>
      <w:wordWrap/>
      <w:autoSpaceDE/>
      <w:autoSpaceDN/>
      <w:jc w:val="center"/>
    </w:pPr>
    <w:rPr>
      <w:rFonts w:ascii="Times New Roman" w:hAnsi="Times New Roman" w:eastAsia="Times New Roman" w:cstheme="minorBidi"/>
      <w:b/>
      <w:w w:val="100"/>
      <w:sz w:val="32"/>
      <w:szCs w:val="32"/>
      <w:shd w:val="clear"/>
    </w:rPr>
  </w:style>
  <w:style w:type="table" w:styleId="24">
    <w:name w:val="Table Grid"/>
    <w:basedOn w:val="23"/>
    <w:qFormat/>
    <w:uiPriority w:val="38"/>
    <w:pPr>
      <w:wordWrap/>
      <w:autoSpaceDE/>
      <w:autoSpaceDN/>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6">
    <w:name w:val="Strong"/>
    <w:qFormat/>
    <w:uiPriority w:val="20"/>
    <w:rPr>
      <w:b/>
      <w:w w:val="100"/>
      <w:sz w:val="21"/>
      <w:szCs w:val="21"/>
      <w:shd w:val="clear"/>
    </w:rPr>
  </w:style>
  <w:style w:type="character" w:styleId="27">
    <w:name w:val="Emphasis"/>
    <w:qFormat/>
    <w:uiPriority w:val="18"/>
    <w:rPr>
      <w:i/>
      <w:w w:val="100"/>
      <w:sz w:val="21"/>
      <w:szCs w:val="21"/>
      <w:shd w:val="clear"/>
    </w:rPr>
  </w:style>
  <w:style w:type="paragraph" w:styleId="28">
    <w:name w:val="No Spacing"/>
    <w:qFormat/>
    <w:uiPriority w:val="5"/>
    <w:pPr>
      <w:widowControl/>
      <w:wordWrap/>
      <w:autoSpaceDE/>
      <w:autoSpaceDN/>
      <w:jc w:val="both"/>
    </w:pPr>
    <w:rPr>
      <w:rFonts w:ascii="Times New Roman" w:hAnsi="Times New Roman" w:eastAsia="Times New Roman" w:cstheme="minorBidi"/>
      <w:w w:val="100"/>
      <w:sz w:val="21"/>
      <w:szCs w:val="21"/>
      <w:shd w:val="clear"/>
    </w:rPr>
  </w:style>
  <w:style w:type="character" w:customStyle="1" w:styleId="29">
    <w:name w:val="Subtle Emphasis"/>
    <w:qFormat/>
    <w:uiPriority w:val="17"/>
    <w:rPr>
      <w:i/>
      <w:color w:val="404040"/>
      <w:w w:val="100"/>
      <w:sz w:val="21"/>
      <w:szCs w:val="21"/>
      <w:shd w:val="clear"/>
    </w:rPr>
  </w:style>
  <w:style w:type="character" w:customStyle="1" w:styleId="30">
    <w:name w:val="Intense Emphasis"/>
    <w:qFormat/>
    <w:uiPriority w:val="19"/>
    <w:rPr>
      <w:i/>
      <w:color w:val="5B9BD5"/>
      <w:w w:val="100"/>
      <w:sz w:val="21"/>
      <w:szCs w:val="21"/>
      <w:shd w:val="clear"/>
    </w:rPr>
  </w:style>
  <w:style w:type="paragraph" w:styleId="31">
    <w:name w:val="Quote"/>
    <w:qFormat/>
    <w:uiPriority w:val="21"/>
    <w:pPr>
      <w:widowControl/>
      <w:wordWrap/>
      <w:autoSpaceDE/>
      <w:autoSpaceDN/>
      <w:ind w:left="864" w:right="864" w:firstLine="0"/>
      <w:jc w:val="center"/>
    </w:pPr>
    <w:rPr>
      <w:rFonts w:ascii="Times New Roman" w:hAnsi="Times New Roman" w:eastAsia="Times New Roman" w:cstheme="minorBidi"/>
      <w:i/>
      <w:color w:val="404040"/>
      <w:w w:val="100"/>
      <w:sz w:val="21"/>
      <w:szCs w:val="21"/>
      <w:shd w:val="clear"/>
    </w:rPr>
  </w:style>
  <w:style w:type="paragraph" w:styleId="32">
    <w:name w:val="Intense Quote"/>
    <w:qFormat/>
    <w:uiPriority w:val="22"/>
    <w:pPr>
      <w:widowControl/>
      <w:wordWrap/>
      <w:autoSpaceDE/>
      <w:autoSpaceDN/>
      <w:ind w:left="950" w:right="950" w:firstLine="0"/>
      <w:jc w:val="center"/>
    </w:pPr>
    <w:rPr>
      <w:rFonts w:ascii="Times New Roman" w:hAnsi="Times New Roman" w:eastAsia="Times New Roman" w:cstheme="minorBidi"/>
      <w:i/>
      <w:color w:val="5B9BD5"/>
      <w:w w:val="100"/>
      <w:sz w:val="21"/>
      <w:szCs w:val="21"/>
      <w:shd w:val="clear"/>
    </w:rPr>
  </w:style>
  <w:style w:type="character" w:customStyle="1" w:styleId="33">
    <w:name w:val="Subtle Reference"/>
    <w:qFormat/>
    <w:uiPriority w:val="23"/>
    <w:rPr>
      <w:smallCaps/>
      <w:color w:val="5A5A5A"/>
      <w:w w:val="100"/>
      <w:sz w:val="21"/>
      <w:szCs w:val="21"/>
      <w:shd w:val="clear"/>
    </w:rPr>
  </w:style>
  <w:style w:type="character" w:customStyle="1" w:styleId="34">
    <w:name w:val="Intense Reference"/>
    <w:qFormat/>
    <w:uiPriority w:val="24"/>
    <w:rPr>
      <w:b/>
      <w:smallCaps/>
      <w:color w:val="5B9BD5"/>
      <w:w w:val="100"/>
      <w:sz w:val="21"/>
      <w:szCs w:val="21"/>
      <w:shd w:val="clear"/>
    </w:rPr>
  </w:style>
  <w:style w:type="character" w:customStyle="1" w:styleId="35">
    <w:name w:val="Book Title"/>
    <w:qFormat/>
    <w:uiPriority w:val="25"/>
    <w:rPr>
      <w:b/>
      <w:i/>
      <w:w w:val="100"/>
      <w:sz w:val="21"/>
      <w:szCs w:val="21"/>
      <w:shd w:val="clear"/>
    </w:rPr>
  </w:style>
  <w:style w:type="paragraph" w:styleId="36">
    <w:name w:val="List Paragraph"/>
    <w:qFormat/>
    <w:uiPriority w:val="26"/>
    <w:pPr>
      <w:widowControl/>
      <w:wordWrap/>
      <w:autoSpaceDE/>
      <w:autoSpaceDN/>
      <w:ind w:left="850" w:firstLine="0"/>
      <w:jc w:val="both"/>
    </w:pPr>
    <w:rPr>
      <w:rFonts w:ascii="Times New Roman" w:hAnsi="Times New Roman" w:eastAsia="Times New Roman" w:cstheme="minorBidi"/>
      <w:w w:val="100"/>
      <w:sz w:val="21"/>
      <w:szCs w:val="21"/>
      <w:shd w:val="clear"/>
    </w:rPr>
  </w:style>
  <w:style w:type="paragraph" w:customStyle="1" w:styleId="37">
    <w:name w:val="TOC Heading"/>
    <w:unhideWhenUsed/>
    <w:qFormat/>
    <w:uiPriority w:val="27"/>
    <w:pPr>
      <w:widowControl/>
      <w:wordWrap/>
      <w:autoSpaceDE/>
      <w:autoSpaceDN/>
    </w:pPr>
    <w:rPr>
      <w:rFonts w:ascii="Times New Roman" w:hAnsi="Times New Roman" w:eastAsia="Times New Roman" w:cstheme="minorBidi"/>
      <w:color w:val="2E74B5"/>
      <w:w w:val="100"/>
      <w:sz w:val="32"/>
      <w:szCs w:val="32"/>
      <w:shd w:val="clear"/>
    </w:rPr>
  </w:style>
  <w:style w:type="character" w:customStyle="1" w:styleId="38">
    <w:name w:val="日期 Char"/>
    <w:basedOn w:val="25"/>
    <w:link w:val="15"/>
    <w:qFormat/>
    <w:uiPriority w:val="153"/>
    <w:rPr>
      <w:rFonts w:ascii="Calibri" w:hAnsi="Calibri" w:eastAsia="宋体"/>
      <w:w w:val="100"/>
      <w:sz w:val="21"/>
      <w:szCs w:val="21"/>
      <w:shd w:val="cle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Pages>
  <Words>114</Words>
  <Characters>768</Characters>
  <Lines>5</Lines>
  <Paragraphs>1</Paragraphs>
  <TotalTime>11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2019-09-30T14:24:00Z</dcterms:created>
  <dc:creator>lenovo</dc:creator>
  <cp:lastModifiedBy>Administrator</cp:lastModifiedBy>
  <dcterms:modified xsi:type="dcterms:W3CDTF">2019-09-30T15:29:18Z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